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0" w:firstLineChars="0"/>
        <w:jc w:val="left"/>
        <w:textAlignment w:val="auto"/>
        <w:rPr>
          <w:rFonts w:hint="eastAsia" w:ascii="黑体" w:hAnsi="黑体" w:eastAsia="黑体" w:cs="黑体"/>
          <w:spacing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2"/>
          <w:sz w:val="32"/>
          <w:szCs w:val="32"/>
          <w:lang w:val="en-US" w:eastAsia="zh-CN"/>
        </w:rPr>
        <w:t>附件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0" w:firstLineChars="0"/>
        <w:jc w:val="left"/>
        <w:textAlignment w:val="auto"/>
        <w:rPr>
          <w:rFonts w:hint="eastAsia" w:ascii="黑体" w:hAnsi="黑体" w:eastAsia="黑体" w:cs="黑体"/>
          <w:spacing w:val="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b w:val="0"/>
          <w:spacing w:val="0"/>
          <w:sz w:val="43"/>
          <w:szCs w:val="43"/>
        </w:rPr>
        <w:t>河源市</w:t>
      </w:r>
      <w:r>
        <w:rPr>
          <w:rFonts w:hint="eastAsia" w:ascii="方正小标宋简体" w:hAnsi="方正小标宋简体" w:eastAsia="方正小标宋简体" w:cs="方正小标宋简体"/>
          <w:b w:val="0"/>
          <w:spacing w:val="0"/>
          <w:sz w:val="43"/>
          <w:szCs w:val="43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spacing w:val="0"/>
          <w:sz w:val="43"/>
          <w:szCs w:val="43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spacing w:val="0"/>
          <w:sz w:val="43"/>
          <w:szCs w:val="43"/>
        </w:rPr>
        <w:t>年省下放市县知识产权专项资金</w:t>
      </w:r>
      <w:r>
        <w:rPr>
          <w:rFonts w:hint="eastAsia" w:ascii="方正小标宋简体" w:hAnsi="方正小标宋简体" w:eastAsia="方正小标宋简体" w:cs="方正小标宋简体"/>
          <w:b w:val="0"/>
          <w:spacing w:val="0"/>
          <w:sz w:val="43"/>
          <w:szCs w:val="43"/>
          <w:lang w:eastAsia="zh-CN"/>
        </w:rPr>
        <w:t>知识产权促进类</w:t>
      </w:r>
      <w:r>
        <w:rPr>
          <w:rFonts w:hint="eastAsia" w:ascii="方正小标宋简体" w:hAnsi="方正小标宋简体" w:eastAsia="方正小标宋简体" w:cs="方正小标宋简体"/>
          <w:b w:val="0"/>
          <w:sz w:val="43"/>
          <w:szCs w:val="43"/>
        </w:rPr>
        <w:t>项目</w:t>
      </w:r>
      <w:r>
        <w:rPr>
          <w:rFonts w:hint="eastAsia" w:ascii="方正小标宋简体" w:hAnsi="方正小标宋简体" w:eastAsia="方正小标宋简体" w:cs="方正小标宋简体"/>
          <w:b w:val="0"/>
          <w:spacing w:val="0"/>
          <w:sz w:val="43"/>
          <w:szCs w:val="43"/>
        </w:rPr>
        <w:t>入库</w:t>
      </w:r>
      <w:r>
        <w:rPr>
          <w:rFonts w:hint="eastAsia" w:ascii="方正小标宋简体" w:hAnsi="方正小标宋简体" w:eastAsia="方正小标宋简体" w:cs="方正小标宋简体"/>
          <w:b w:val="0"/>
          <w:spacing w:val="0"/>
          <w:sz w:val="43"/>
          <w:szCs w:val="43"/>
          <w:lang w:val="en-US" w:eastAsia="zh-CN"/>
        </w:rPr>
        <w:t>申报</w:t>
      </w:r>
      <w:r>
        <w:rPr>
          <w:rFonts w:hint="eastAsia" w:ascii="方正小标宋简体" w:hAnsi="方正小标宋简体" w:eastAsia="方正小标宋简体" w:cs="方正小标宋简体"/>
          <w:b w:val="0"/>
          <w:sz w:val="43"/>
          <w:szCs w:val="43"/>
        </w:rPr>
        <w:t>形式审查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b w:val="0"/>
          <w:sz w:val="43"/>
          <w:szCs w:val="43"/>
        </w:rPr>
        <w:t>结果汇总表</w:t>
      </w:r>
    </w:p>
    <w:tbl>
      <w:tblPr>
        <w:tblStyle w:val="4"/>
        <w:tblpPr w:leftFromText="180" w:rightFromText="180" w:vertAnchor="text" w:horzAnchor="page" w:tblpX="1417" w:tblpY="757"/>
        <w:tblOverlap w:val="never"/>
        <w:tblW w:w="898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0"/>
        <w:gridCol w:w="1410"/>
        <w:gridCol w:w="2940"/>
        <w:gridCol w:w="2820"/>
        <w:gridCol w:w="124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Style w:val="6"/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Style w:val="6"/>
                <w:rFonts w:ascii="Times New Roman" w:hAnsi="Times New Roman" w:eastAsia="宋体" w:cs="Times New Roman"/>
                <w:sz w:val="21"/>
                <w:szCs w:val="21"/>
              </w:rPr>
              <w:t>序号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Style w:val="6"/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Style w:val="6"/>
                <w:rFonts w:ascii="Times New Roman" w:hAnsi="Times New Roman" w:eastAsia="宋体" w:cs="Times New Roman"/>
                <w:sz w:val="21"/>
                <w:szCs w:val="21"/>
              </w:rPr>
              <w:t>项目名称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Style w:val="6"/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Style w:val="6"/>
                <w:rFonts w:ascii="Times New Roman" w:hAnsi="Times New Roman" w:eastAsia="宋体" w:cs="Times New Roman"/>
                <w:sz w:val="21"/>
                <w:szCs w:val="21"/>
              </w:rPr>
              <w:t>申报单位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Style w:val="6"/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合作申报单位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</w:pPr>
            <w:r>
              <w:rPr>
                <w:rStyle w:val="6"/>
                <w:sz w:val="21"/>
                <w:szCs w:val="21"/>
              </w:rPr>
              <w:t>形式审查结果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2" w:hRule="atLeas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</w:pPr>
            <w:r>
              <w:rPr>
                <w:sz w:val="21"/>
                <w:szCs w:val="21"/>
                <w:lang w:val="en-US" w:eastAsia="zh-CN"/>
              </w:rPr>
              <w:t>高价值专利培育布局中心建设项目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</w:pPr>
            <w:r>
              <w:rPr>
                <w:rFonts w:hint="eastAsia"/>
              </w:rPr>
              <w:t>岭南现代农业科学与技术广东省实验室河源分中心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广州奥凯信息咨询有限公司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</w:pPr>
            <w:r>
              <w:rPr>
                <w:sz w:val="21"/>
                <w:szCs w:val="21"/>
              </w:rPr>
              <w:t>通过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</w:pPr>
            <w:r>
              <w:rPr>
                <w:rFonts w:hint="eastAsia"/>
              </w:rPr>
              <w:t>广东星汇生物科技有限公司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广州三环专利商标代理有限公司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通过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</w:pPr>
            <w:r>
              <w:rPr>
                <w:rFonts w:hint="eastAsia"/>
              </w:rPr>
              <w:t>广东美晨通讯有限公司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华研（广州）知识产权运营服务有限公司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通过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</w:pPr>
            <w:r>
              <w:rPr>
                <w:rFonts w:hint="eastAsia"/>
              </w:rPr>
              <w:t>河源市众拓光电科技有限公司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佛山市海融科创知识产权代理事务所（普通合伙）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</w:pPr>
            <w:r>
              <w:rPr>
                <w:sz w:val="21"/>
                <w:szCs w:val="21"/>
              </w:rPr>
              <w:t>通过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110" w:hRule="atLeas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战略性产业集群专利转化实施项目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</w:pPr>
            <w:r>
              <w:rPr>
                <w:rFonts w:hint="eastAsia"/>
              </w:rPr>
              <w:t>东源广工大现代产业协同创新研究院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广东工业大学</w:t>
            </w:r>
            <w:r>
              <w:rPr>
                <w:rFonts w:hint="eastAsia"/>
                <w:lang w:eastAsia="zh-CN"/>
              </w:rPr>
              <w:t>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河源市知识产权协会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</w:pPr>
            <w:r>
              <w:rPr>
                <w:sz w:val="21"/>
                <w:szCs w:val="21"/>
              </w:rPr>
              <w:t>通过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70" w:hRule="atLeas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</w:pPr>
            <w:r>
              <w:rPr>
                <w:rFonts w:hint="eastAsia"/>
              </w:rPr>
              <w:t>河源广工大协同创新研究院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横琴国际知识产权交易中心有限公司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</w:pPr>
            <w:r>
              <w:rPr>
                <w:sz w:val="21"/>
                <w:szCs w:val="21"/>
              </w:rPr>
              <w:t>通过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495" w:hRule="atLeas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</w:pPr>
            <w:r>
              <w:rPr>
                <w:rFonts w:hint="eastAsia"/>
              </w:rPr>
              <w:t>河源高新区移动智能终端产业联合会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河源市广师大研究院</w:t>
            </w:r>
            <w:r>
              <w:rPr>
                <w:rFonts w:hint="eastAsia"/>
                <w:lang w:eastAsia="zh-CN"/>
              </w:rPr>
              <w:t>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河源市海科知识产权管理服务有限公司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</w:pPr>
            <w:r>
              <w:rPr>
                <w:sz w:val="21"/>
                <w:szCs w:val="21"/>
              </w:rPr>
              <w:t>通过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495" w:hRule="atLeas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涉农专利转化实施项目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</w:pPr>
            <w:r>
              <w:rPr>
                <w:rFonts w:hint="eastAsia"/>
              </w:rPr>
              <w:t>广东权璟知识产权咨询管理有限公司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广东创智知识产权运营服务有限公司</w:t>
            </w:r>
            <w:r>
              <w:rPr>
                <w:rFonts w:hint="eastAsia"/>
                <w:lang w:eastAsia="zh-CN"/>
              </w:rPr>
              <w:t>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/>
              </w:rPr>
              <w:t>广东股权交易中心股份有限公司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</w:pPr>
            <w:r>
              <w:rPr>
                <w:sz w:val="21"/>
                <w:szCs w:val="21"/>
              </w:rPr>
              <w:t>通过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</w:pPr>
            <w:r>
              <w:rPr>
                <w:rFonts w:hint="eastAsia"/>
              </w:rPr>
              <w:t>河源市高新技术企业协会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广州安可知识产权运营有限公司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通过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</w:pPr>
            <w:r>
              <w:rPr>
                <w:rFonts w:hint="eastAsia"/>
              </w:rPr>
              <w:t>河源市源一财务管理咨询有限公司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广东省农业科学院农业生物基因研究中心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</w:pPr>
            <w:r>
              <w:rPr>
                <w:sz w:val="21"/>
                <w:szCs w:val="21"/>
              </w:rPr>
              <w:t>通过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地理标志产品运用促进项目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</w:pPr>
            <w:r>
              <w:rPr>
                <w:rFonts w:hint="eastAsia"/>
              </w:rPr>
              <w:t>华研（广州）知识产权运营服务有限公司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河源市华标知识产权代理事务所（普通合伙）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</w:pPr>
            <w:r>
              <w:rPr>
                <w:sz w:val="21"/>
                <w:szCs w:val="21"/>
              </w:rPr>
              <w:t>通过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广东聚创智合知识产权代理有限公</w:t>
            </w:r>
            <w:bookmarkStart w:id="0" w:name="_GoBack"/>
            <w:bookmarkEnd w:id="0"/>
            <w:r>
              <w:rPr>
                <w:rFonts w:hint="eastAsia"/>
              </w:rPr>
              <w:t>司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河源标天下商标代理有限公司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通过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</w:pPr>
            <w:r>
              <w:rPr>
                <w:rFonts w:hint="eastAsia"/>
              </w:rPr>
              <w:t>广州中新知识产权服务有限公司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佛山市海融科创知识产权代理事务所（普通合伙）河源分所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通过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</w:pPr>
            <w:r>
              <w:rPr>
                <w:rFonts w:hint="eastAsia"/>
                <w:sz w:val="21"/>
                <w:szCs w:val="21"/>
                <w:lang w:eastAsia="zh-CN"/>
              </w:rPr>
              <w:t>中小学知识产权教育项目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</w:pPr>
            <w:r>
              <w:rPr>
                <w:rFonts w:hint="eastAsia"/>
              </w:rPr>
              <w:t>河源市知识产权协会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</w:pPr>
            <w:r>
              <w:rPr>
                <w:sz w:val="21"/>
                <w:szCs w:val="21"/>
              </w:rPr>
              <w:t>通过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</w:pPr>
            <w:r>
              <w:rPr>
                <w:rFonts w:hint="eastAsia"/>
              </w:rPr>
              <w:t>河源市版权协会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—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5" w:lineRule="atLeast"/>
              <w:jc w:val="center"/>
            </w:pPr>
            <w:r>
              <w:rPr>
                <w:sz w:val="21"/>
                <w:szCs w:val="21"/>
              </w:rPr>
              <w:t>通过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746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jYTI3ZjljOTgzOTVlOGM0MGE3N2Q2MzcyYzMwZmMifQ=="/>
  </w:docVars>
  <w:rsids>
    <w:rsidRoot w:val="28160076"/>
    <w:rsid w:val="00083FFB"/>
    <w:rsid w:val="03197835"/>
    <w:rsid w:val="085922EB"/>
    <w:rsid w:val="0AAF5867"/>
    <w:rsid w:val="0B312246"/>
    <w:rsid w:val="0D72304D"/>
    <w:rsid w:val="13700CA7"/>
    <w:rsid w:val="13B66319"/>
    <w:rsid w:val="19B446D2"/>
    <w:rsid w:val="1F8802A4"/>
    <w:rsid w:val="21425020"/>
    <w:rsid w:val="23750170"/>
    <w:rsid w:val="279E03A9"/>
    <w:rsid w:val="27EB2370"/>
    <w:rsid w:val="28160076"/>
    <w:rsid w:val="28D00DE1"/>
    <w:rsid w:val="2CA67D76"/>
    <w:rsid w:val="31F300EE"/>
    <w:rsid w:val="34B63D06"/>
    <w:rsid w:val="34EA2B2B"/>
    <w:rsid w:val="3C6609AE"/>
    <w:rsid w:val="414732F9"/>
    <w:rsid w:val="4807595C"/>
    <w:rsid w:val="4DD72967"/>
    <w:rsid w:val="4EB82128"/>
    <w:rsid w:val="4EBD260C"/>
    <w:rsid w:val="4FFF325D"/>
    <w:rsid w:val="52FD5A3C"/>
    <w:rsid w:val="5B2606F8"/>
    <w:rsid w:val="5D87029E"/>
    <w:rsid w:val="60165198"/>
    <w:rsid w:val="64C35B38"/>
    <w:rsid w:val="65F21022"/>
    <w:rsid w:val="665A5BCE"/>
    <w:rsid w:val="66807B4C"/>
    <w:rsid w:val="69F13F7E"/>
    <w:rsid w:val="6A8E29C4"/>
    <w:rsid w:val="718665BF"/>
    <w:rsid w:val="72E43211"/>
    <w:rsid w:val="780A4D4D"/>
    <w:rsid w:val="7C911B0A"/>
    <w:rsid w:val="7E861A37"/>
    <w:rsid w:val="FDF6F58F"/>
    <w:rsid w:val="FFAF9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FollowedHyperlink"/>
    <w:basedOn w:val="5"/>
    <w:qFormat/>
    <w:uiPriority w:val="0"/>
    <w:rPr>
      <w:color w:val="333333"/>
      <w:u w:val="none"/>
    </w:rPr>
  </w:style>
  <w:style w:type="character" w:styleId="8">
    <w:name w:val="Hyperlink"/>
    <w:basedOn w:val="5"/>
    <w:qFormat/>
    <w:uiPriority w:val="0"/>
    <w:rPr>
      <w:color w:val="333333"/>
      <w:u w:val="none"/>
    </w:rPr>
  </w:style>
  <w:style w:type="paragraph" w:customStyle="1" w:styleId="9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628</Words>
  <Characters>637</Characters>
  <Lines>0</Lines>
  <Paragraphs>0</Paragraphs>
  <TotalTime>2</TotalTime>
  <ScaleCrop>false</ScaleCrop>
  <LinksUpToDate>false</LinksUpToDate>
  <CharactersWithSpaces>637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2022-05-17T22:43:00Z</dcterms:created>
  <dc:creator>LM</dc:creator>
  <cp:lastModifiedBy>shiying</cp:lastModifiedBy>
  <cp:lastPrinted>2022-10-19T23:45:00Z</cp:lastPrinted>
  <dcterms:modified xsi:type="dcterms:W3CDTF">2023-03-20T17:03:28Z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D91AEB01C0264A86BF11BE4BCCA04AB4</vt:lpwstr>
  </property>
</Properties>
</file>